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D785F">
      <w:pPr>
        <w:spacing w:line="1180" w:lineRule="exact"/>
        <w:jc w:val="center"/>
        <w:rPr>
          <w:rFonts w:ascii="方正大标宋简体" w:eastAsia="方正大标宋简体"/>
          <w:color w:val="FF0000"/>
          <w:sz w:val="114"/>
          <w:szCs w:val="114"/>
        </w:rPr>
      </w:pPr>
    </w:p>
    <w:p w14:paraId="0A2B5089">
      <w:pPr>
        <w:spacing w:line="1440" w:lineRule="exact"/>
        <w:jc w:val="distribute"/>
        <w:rPr>
          <w:rFonts w:hint="eastAsia" w:ascii="方正大标宋简体" w:hAnsi="方正大标宋简体" w:eastAsia="方正大标宋简体" w:cs="方正大标宋简体"/>
          <w:color w:val="FF0000"/>
          <w:spacing w:val="-34"/>
          <w:w w:val="42"/>
          <w:sz w:val="112"/>
          <w:szCs w:val="11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FF0000"/>
          <w:spacing w:val="-34"/>
          <w:w w:val="42"/>
          <w:sz w:val="112"/>
          <w:szCs w:val="112"/>
          <w:lang w:bidi="ar"/>
        </w:rPr>
        <w:t>河南省建设工程质量监督检测行业协会</w:t>
      </w:r>
      <w:r>
        <w:rPr>
          <w:rFonts w:hint="eastAsia" w:ascii="方正大标宋简体" w:hAnsi="方正大标宋简体" w:eastAsia="方正大标宋简体" w:cs="方正大标宋简体"/>
          <w:color w:val="FF0000"/>
          <w:spacing w:val="-34"/>
          <w:w w:val="42"/>
          <w:sz w:val="112"/>
          <w:szCs w:val="112"/>
          <w:lang w:eastAsia="zh-CN" w:bidi="ar"/>
        </w:rPr>
        <w:t>文件</w:t>
      </w:r>
    </w:p>
    <w:p w14:paraId="013CDC41">
      <w:pPr>
        <w:spacing w:line="440" w:lineRule="exact"/>
        <w:jc w:val="center"/>
        <w:rPr>
          <w:rFonts w:hint="eastAsia" w:ascii="仿宋" w:hAnsi="仿宋" w:eastAsia="仿宋" w:cs="仿宋"/>
          <w:sz w:val="30"/>
          <w:szCs w:val="30"/>
        </w:rPr>
      </w:pPr>
    </w:p>
    <w:p w14:paraId="6AC912B7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豫建</w:t>
      </w: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lang w:bidi="ar"/>
        </w:rPr>
        <w:t>检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协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〔202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ar"/>
        </w:rPr>
        <w:t>5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〕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ar"/>
        </w:rPr>
        <w:t>47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号</w:t>
      </w:r>
    </w:p>
    <w:p w14:paraId="7930747B">
      <w:pPr>
        <w:jc w:val="center"/>
      </w:pPr>
    </w:p>
    <w:p w14:paraId="1DD7B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7"/>
          <w:sz w:val="20"/>
          <w:szCs w:val="20"/>
        </w:rPr>
      </w:pPr>
      <w:r>
        <w:rPr>
          <w:rFonts w:eastAsia="微软雅黑"/>
          <w:lang w:bidi="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29210</wp:posOffset>
                </wp:positionV>
                <wp:extent cx="5615940" cy="190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190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2pt;margin-top:2.3pt;height:0.15pt;width:442.2pt;z-index:251659264;mso-width-relative:page;mso-height-relative:page;" filled="f" stroked="t" coordsize="21600,21600" o:gfxdata="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brNlltYAAAAHAQAADwAAAAAAAAABACAAAAAiAAAAZHJzL2Rvd25yZXYueG1s&#10;UEsBAhQAFAAAAAgAh07iQCk/v3z6AQAA9gMAAA4AAAAAAAAAAQAgAAAAJQEAAGRycy9lMm9Eb2Mu&#10;eG1sUEsFBgAAAAAGAAYAWQEAAJE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20DD7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关于印发《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shd w:val="clear" w:color="auto" w:fill="FFFFFF"/>
        </w:rPr>
        <w:t>河南省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建设工程质量监督检测行业协会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shd w:val="clear" w:color="auto" w:fill="FFFFFF"/>
          <w:lang w:eastAsia="zh-CN"/>
        </w:rPr>
        <w:t>专家库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管理办法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》的通知</w:t>
      </w:r>
    </w:p>
    <w:p w14:paraId="220A4564">
      <w:pPr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6CF0E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各会员单位：</w:t>
      </w:r>
    </w:p>
    <w:p w14:paraId="3FB1F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根据行业发展需求，协会秘书处对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河南省</w:t>
      </w:r>
      <w:r>
        <w:rPr>
          <w:rFonts w:hint="eastAsia" w:ascii="仿宋" w:hAnsi="仿宋" w:eastAsia="仿宋" w:cs="仿宋"/>
          <w:sz w:val="32"/>
          <w:szCs w:val="32"/>
        </w:rPr>
        <w:t>建设工程质量监督检测行业协会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专家库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管理暂行办法》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（豫建检协[2023]20号）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进行了修订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修订后的《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河南省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建设工程质量监督检测行业协会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eastAsia="zh-CN"/>
        </w:rPr>
        <w:t>专家库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管理办法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已由河南省建设工程质量监督检测行业协会常务理事会审议通过。现印发给你们，请认真学习贯彻执行。</w:t>
      </w:r>
    </w:p>
    <w:p w14:paraId="592F2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附件：《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河南省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建设工程质量监督检测行业协会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eastAsia="zh-CN"/>
        </w:rPr>
        <w:t>专家库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管理办法</w:t>
      </w:r>
      <w:r>
        <w:rPr>
          <w:rFonts w:hint="eastAsia" w:ascii="仿宋" w:hAnsi="仿宋" w:eastAsia="仿宋" w:cs="仿宋"/>
          <w:sz w:val="32"/>
          <w:szCs w:val="32"/>
        </w:rPr>
        <w:t>》</w:t>
      </w:r>
    </w:p>
    <w:p w14:paraId="44D1C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59B3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4EA5E827">
      <w:pPr>
        <w:jc w:val="right"/>
        <w:rPr>
          <w:rFonts w:hint="eastAsia" w:ascii="仿宋" w:hAnsi="仿宋" w:eastAsia="仿宋" w:cs="仿宋"/>
          <w:sz w:val="36"/>
          <w:szCs w:val="36"/>
        </w:rPr>
      </w:pPr>
    </w:p>
    <w:p w14:paraId="7F26B8AB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 w14:paraId="1EB83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shd w:val="clear" w:color="auto" w:fill="FFFFFF"/>
        </w:rPr>
        <w:t>河南省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建设工程质量监督检测行业协会</w:t>
      </w:r>
    </w:p>
    <w:p w14:paraId="5B1D0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shd w:val="clear" w:color="auto" w:fill="FFFFFF"/>
          <w:lang w:eastAsia="zh-CN"/>
        </w:rPr>
        <w:t>专家库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管理办法</w:t>
      </w:r>
    </w:p>
    <w:p w14:paraId="596F4CF7">
      <w:pPr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6EAFD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总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则</w:t>
      </w:r>
    </w:p>
    <w:p w14:paraId="0FBAF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0" w:firstLineChars="19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第一条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为加强和规范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河南省</w:t>
      </w:r>
      <w:r>
        <w:rPr>
          <w:rFonts w:hint="eastAsia" w:ascii="仿宋" w:hAnsi="仿宋" w:eastAsia="仿宋" w:cs="仿宋"/>
          <w:sz w:val="32"/>
          <w:szCs w:val="32"/>
        </w:rPr>
        <w:t>建设工程质量监督检测行业协会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以下简称协会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专家库</w:t>
      </w:r>
      <w:r>
        <w:rPr>
          <w:rFonts w:hint="eastAsia" w:ascii="仿宋" w:hAnsi="仿宋" w:eastAsia="仿宋" w:cs="仿宋"/>
          <w:sz w:val="32"/>
          <w:szCs w:val="32"/>
        </w:rPr>
        <w:t>的建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立</w:t>
      </w:r>
      <w:r>
        <w:rPr>
          <w:rFonts w:hint="eastAsia" w:ascii="仿宋" w:hAnsi="仿宋" w:eastAsia="仿宋" w:cs="仿宋"/>
          <w:sz w:val="32"/>
          <w:szCs w:val="32"/>
        </w:rPr>
        <w:t>和管理，充分发挥专家在行业领域中的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技术服务、评审论证、</w:t>
      </w:r>
      <w:r>
        <w:rPr>
          <w:rFonts w:hint="eastAsia" w:ascii="仿宋" w:hAnsi="仿宋" w:eastAsia="仿宋" w:cs="仿宋"/>
          <w:sz w:val="32"/>
          <w:szCs w:val="32"/>
        </w:rPr>
        <w:t>引领示范和决策咨询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等方面的作用，</w:t>
      </w:r>
      <w:r>
        <w:rPr>
          <w:rFonts w:hint="eastAsia" w:ascii="仿宋" w:hAnsi="仿宋" w:eastAsia="仿宋" w:cs="仿宋"/>
          <w:sz w:val="32"/>
          <w:szCs w:val="32"/>
        </w:rPr>
        <w:t>根据相关政策法规，制定本办法。</w:t>
      </w:r>
    </w:p>
    <w:p w14:paraId="0DA2C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0" w:firstLineChars="19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第二条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本办法适用于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协会专家库</w:t>
      </w:r>
      <w:r>
        <w:rPr>
          <w:rFonts w:hint="eastAsia" w:ascii="仿宋" w:hAnsi="仿宋" w:eastAsia="仿宋" w:cs="仿宋"/>
          <w:sz w:val="32"/>
          <w:szCs w:val="32"/>
        </w:rPr>
        <w:t>的建立、使用和管理。</w:t>
      </w:r>
    </w:p>
    <w:p w14:paraId="5262E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0" w:firstLineChars="19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第三条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协会秘书处是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协会专家库</w:t>
      </w:r>
      <w:r>
        <w:rPr>
          <w:rFonts w:hint="eastAsia" w:ascii="仿宋" w:hAnsi="仿宋" w:eastAsia="仿宋" w:cs="仿宋"/>
          <w:sz w:val="32"/>
          <w:szCs w:val="32"/>
        </w:rPr>
        <w:t>建立、使用和管理的组织机构，主要负责专家工作的协调、组织、管理等相关工作。</w:t>
      </w:r>
    </w:p>
    <w:p w14:paraId="015C1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7" w:firstLineChars="193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92F8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协会专家库</w:t>
      </w:r>
      <w:r>
        <w:rPr>
          <w:rFonts w:hint="eastAsia" w:ascii="黑体" w:hAnsi="黑体" w:eastAsia="黑体" w:cs="黑体"/>
          <w:sz w:val="32"/>
          <w:szCs w:val="32"/>
        </w:rPr>
        <w:t>的建立</w:t>
      </w:r>
    </w:p>
    <w:p w14:paraId="7B7EC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0" w:firstLineChars="19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第四条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协会专家库</w:t>
      </w:r>
      <w:r>
        <w:rPr>
          <w:rFonts w:hint="eastAsia" w:ascii="仿宋" w:hAnsi="仿宋" w:eastAsia="仿宋" w:cs="仿宋"/>
          <w:sz w:val="32"/>
          <w:szCs w:val="32"/>
        </w:rPr>
        <w:t>的建立应坚持德才兼备、一线优先、专家自愿申报的原则;专家必须拥护中国共产党领导、拥护中国特色社会主义制度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应是本行业的高层次专业人才。</w:t>
      </w:r>
    </w:p>
    <w:p w14:paraId="21DCF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0" w:firstLineChars="19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第五条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专业分类：</w:t>
      </w:r>
    </w:p>
    <w:p w14:paraId="2A575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7" w:firstLineChars="193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（一）建设工程检测类：建筑材料及构配件、主体结构及装饰装修、钢结构、地基基础、建筑节能、建筑幕墙、市政工程材料、道路工程、桥梁及地下工程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民用建筑工程室内环境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建筑起重机械设备等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个专业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77EFBF1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17" w:firstLineChars="193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（二）消防工程类：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消防工程设计、消防工程施工、消防工程检测</w:t>
      </w:r>
      <w:r>
        <w:rPr>
          <w:rFonts w:hint="eastAsia" w:ascii="仿宋" w:hAnsi="仿宋" w:eastAsia="仿宋" w:cs="仿宋"/>
          <w:sz w:val="32"/>
          <w:szCs w:val="32"/>
        </w:rPr>
        <w:t>等3个专业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E08B8C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17" w:firstLineChars="193"/>
        <w:jc w:val="both"/>
        <w:textAlignment w:val="auto"/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预拌混凝土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类：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企业质量管理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实验室技术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等2个专业；</w:t>
      </w:r>
    </w:p>
    <w:p w14:paraId="3AFBCB0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17" w:firstLineChars="193"/>
        <w:jc w:val="both"/>
        <w:textAlignment w:val="auto"/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（四）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工程鉴定类：房屋建筑鉴定、市政工程鉴定、司法鉴定等3个专业。</w:t>
      </w:r>
    </w:p>
    <w:p w14:paraId="2FAEA5D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20" w:firstLineChars="193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第六条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专家征集范围：</w:t>
      </w:r>
    </w:p>
    <w:p w14:paraId="1AF4FE7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17" w:firstLineChars="193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（一）建设工程检测类：相关专业科研、教学岗位人员，建设工程检测技术人员，建设工程质量监督人员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；</w:t>
      </w:r>
    </w:p>
    <w:p w14:paraId="1C792E6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17" w:firstLineChars="193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（二）消防工程类：相关专业科研、教学岗位人员，消防工程检测技术人员，消防工程设计、施工技术人员，消防工程质量监督人员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；</w:t>
      </w:r>
    </w:p>
    <w:p w14:paraId="7A828D8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17" w:firstLineChars="193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预拌混凝土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类：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相关专业科研、教学岗位人员，预拌混凝土企业质量管理及实验室技术人员，预拌混凝土质量监督人员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；</w:t>
      </w:r>
    </w:p>
    <w:p w14:paraId="46439F7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17" w:firstLineChars="193"/>
        <w:jc w:val="both"/>
        <w:textAlignment w:val="auto"/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（四）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工程鉴定类：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相关专业科研、教学岗位人员，建设工程检测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鉴定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技术人员，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建设工程设计技术人员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，建设工程质量监督人员。</w:t>
      </w:r>
    </w:p>
    <w:p w14:paraId="47A1D97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20" w:firstLineChars="193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第七条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协会专家库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的专家应具备下列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各项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条件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：</w:t>
      </w:r>
    </w:p>
    <w:p w14:paraId="767F5BD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17" w:firstLineChars="193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（一）公正诚信，廉洁自律，作风正派，工作严谨，具有良好的政治素质和职业道德，无违纪违法行为，无信用不良记录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；</w:t>
      </w:r>
    </w:p>
    <w:p w14:paraId="4303027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17" w:firstLineChars="193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（二）专业技术精湛，在业内具有较高的知名度和公认度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；</w:t>
      </w:r>
    </w:p>
    <w:p w14:paraId="0063162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17" w:firstLineChars="19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具备</w:t>
      </w:r>
      <w:r>
        <w:rPr>
          <w:rFonts w:hint="eastAsia" w:ascii="仿宋" w:hAnsi="仿宋" w:eastAsia="仿宋" w:cs="仿宋"/>
          <w:sz w:val="32"/>
          <w:szCs w:val="32"/>
        </w:rPr>
        <w:t>下列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资格之一：</w:t>
      </w:r>
    </w:p>
    <w:p w14:paraId="019CB65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17" w:firstLineChars="193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相关专业副高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级</w:t>
      </w:r>
      <w:r>
        <w:rPr>
          <w:rFonts w:hint="eastAsia" w:ascii="仿宋" w:hAnsi="仿宋" w:eastAsia="仿宋" w:cs="仿宋"/>
          <w:sz w:val="32"/>
          <w:szCs w:val="32"/>
        </w:rPr>
        <w:t>及以上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技术</w:t>
      </w:r>
      <w:r>
        <w:rPr>
          <w:rFonts w:hint="eastAsia" w:ascii="仿宋" w:hAnsi="仿宋" w:eastAsia="仿宋" w:cs="仿宋"/>
          <w:sz w:val="32"/>
          <w:szCs w:val="32"/>
        </w:rPr>
        <w:t>职称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7207D00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17" w:firstLineChars="193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一级注册结构师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2A165A3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17" w:firstLineChars="193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注册土木工程师（岩土）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17BC007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17" w:firstLineChars="193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一级注册消防工程师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566618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17" w:firstLineChars="193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其中一级注册结构师、注册土木工程师（岩土）只能担任建设工程检测类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工程鉴定类</w:t>
      </w:r>
      <w:r>
        <w:rPr>
          <w:rFonts w:hint="eastAsia" w:ascii="仿宋" w:hAnsi="仿宋" w:eastAsia="仿宋" w:cs="仿宋"/>
          <w:sz w:val="32"/>
          <w:szCs w:val="32"/>
        </w:rPr>
        <w:t>专家，一级注册消防工程师只能担任消防工程类专家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09CC17E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17" w:firstLineChars="193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（四）身体健康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年龄一般不超过65岁，享受国务院特殊津贴的专家或者具有正高职称者不受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年龄</w:t>
      </w:r>
      <w:r>
        <w:rPr>
          <w:rFonts w:hint="eastAsia" w:ascii="仿宋" w:hAnsi="仿宋" w:eastAsia="仿宋" w:cs="仿宋"/>
          <w:sz w:val="32"/>
          <w:szCs w:val="32"/>
        </w:rPr>
        <w:t>限制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210D4EF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17" w:firstLineChars="19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（五）具有10年以上相关工作经验。</w:t>
      </w:r>
    </w:p>
    <w:p w14:paraId="0D3FB45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20" w:firstLineChars="19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第八条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专家征集工作按照个人自荐（退休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人员</w:t>
      </w:r>
      <w:r>
        <w:rPr>
          <w:rFonts w:hint="eastAsia" w:ascii="仿宋" w:hAnsi="仿宋" w:eastAsia="仿宋" w:cs="仿宋"/>
          <w:sz w:val="32"/>
          <w:szCs w:val="32"/>
        </w:rPr>
        <w:t>）和单位推荐相结合的办法，其中在职人员需所在单位同意。每个专家最多报三个专业。</w:t>
      </w:r>
    </w:p>
    <w:p w14:paraId="1D642F8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20" w:firstLineChars="19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第九条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申报程序：</w:t>
      </w:r>
    </w:p>
    <w:p w14:paraId="7E3B235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17" w:firstLineChars="193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（一）填写《河南省建设工程质量监督检测行业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协会专家库</w:t>
      </w:r>
      <w:r>
        <w:rPr>
          <w:rFonts w:hint="eastAsia" w:ascii="仿宋" w:hAnsi="仿宋" w:eastAsia="仿宋" w:cs="仿宋"/>
          <w:sz w:val="32"/>
          <w:szCs w:val="32"/>
        </w:rPr>
        <w:t>专家申报表》，连同毕业证书、职称证书、执业资格证书及相关证明材料的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扫描</w:t>
      </w:r>
      <w:r>
        <w:rPr>
          <w:rFonts w:hint="eastAsia" w:ascii="仿宋" w:hAnsi="仿宋" w:eastAsia="仿宋" w:cs="仿宋"/>
          <w:sz w:val="32"/>
          <w:szCs w:val="32"/>
        </w:rPr>
        <w:t>件上报协会秘书处；《河南省建设工程质量监督检测行业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协会专家库</w:t>
      </w:r>
      <w:r>
        <w:rPr>
          <w:rFonts w:hint="eastAsia" w:ascii="仿宋" w:hAnsi="仿宋" w:eastAsia="仿宋" w:cs="仿宋"/>
          <w:sz w:val="32"/>
          <w:szCs w:val="32"/>
        </w:rPr>
        <w:t>专家申报表》电子版（word文档）发送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到</w:t>
      </w:r>
      <w:r>
        <w:rPr>
          <w:rFonts w:hint="eastAsia" w:ascii="仿宋" w:hAnsi="仿宋" w:eastAsia="仿宋" w:cs="仿宋"/>
          <w:sz w:val="32"/>
          <w:szCs w:val="32"/>
        </w:rPr>
        <w:t>指定邮箱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12102AE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17" w:firstLineChars="193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（二）协会秘书处对资料进行初审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0021444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17" w:firstLineChars="193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（三）协会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会长办公会</w:t>
      </w:r>
      <w:r>
        <w:rPr>
          <w:rFonts w:hint="eastAsia" w:ascii="仿宋" w:hAnsi="仿宋" w:eastAsia="仿宋" w:cs="仿宋"/>
          <w:sz w:val="32"/>
          <w:szCs w:val="32"/>
        </w:rPr>
        <w:t>审批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513ED35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17" w:firstLineChars="193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（四）符合要求的专家名单在协会网站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进行</w:t>
      </w:r>
      <w:r>
        <w:rPr>
          <w:rFonts w:hint="eastAsia" w:ascii="仿宋" w:hAnsi="仿宋" w:eastAsia="仿宋" w:cs="仿宋"/>
          <w:sz w:val="32"/>
          <w:szCs w:val="32"/>
        </w:rPr>
        <w:t>公示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7D493CE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17" w:firstLineChars="19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（五）公示无异议的将作为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协会专家库</w:t>
      </w:r>
      <w:r>
        <w:rPr>
          <w:rFonts w:hint="eastAsia" w:ascii="仿宋" w:hAnsi="仿宋" w:eastAsia="仿宋" w:cs="仿宋"/>
          <w:sz w:val="32"/>
          <w:szCs w:val="32"/>
        </w:rPr>
        <w:t>专家，由协会颁发聘任证书。</w:t>
      </w:r>
    </w:p>
    <w:p w14:paraId="79165DC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17" w:firstLineChars="193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DF00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专家的职责和使用</w:t>
      </w:r>
    </w:p>
    <w:p w14:paraId="6885E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0" w:firstLineChars="19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第十条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专家职责：</w:t>
      </w:r>
    </w:p>
    <w:p w14:paraId="4BDAC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7" w:firstLineChars="193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（一）受协会委托，参加协会组织实施的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检测和预拌混凝土抽查、</w:t>
      </w:r>
      <w:r>
        <w:rPr>
          <w:rFonts w:hint="eastAsia" w:ascii="仿宋" w:hAnsi="仿宋" w:eastAsia="仿宋" w:cs="仿宋"/>
          <w:sz w:val="32"/>
          <w:szCs w:val="32"/>
        </w:rPr>
        <w:t>鉴定、评估、论证、信用评价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团标评审</w:t>
      </w:r>
      <w:r>
        <w:rPr>
          <w:rFonts w:hint="eastAsia" w:ascii="仿宋" w:hAnsi="仿宋" w:eastAsia="仿宋" w:cs="仿宋"/>
          <w:sz w:val="32"/>
          <w:szCs w:val="32"/>
        </w:rPr>
        <w:t>等专业技术工作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0BB7E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7" w:firstLineChars="19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（二）完成协会组织的培训教材编写及授课任务。</w:t>
      </w:r>
    </w:p>
    <w:p w14:paraId="1194C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0" w:firstLineChars="193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第十一条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专家享有按有关规定取得合理劳务报酬的权利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C1DA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0" w:firstLineChars="193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第十二条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专家使用按照随机抽取和指定相结合的办法，选取专家，应当遵循以下原则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45CFB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7" w:firstLineChars="193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(一)诚信原则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处于失信惩戒期的专家，不得选取参与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53BBB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7" w:firstLineChars="19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(二)同行原则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应当选取专业水平和知识结构与具体工作相符的专家;与应用结合紧密的项目，应有活跃在检测一线的专家。</w:t>
      </w:r>
    </w:p>
    <w:p w14:paraId="0D584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0" w:firstLineChars="193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第十三条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专家使用实施回避制度。专家在收到邀请后，具有以下情形之一的，应当主动申明回避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3AC6D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7" w:firstLineChars="193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(一)与被审议项目负责人有近亲属关系、师生关系(硕士、博士期间)以及其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他</w:t>
      </w:r>
      <w:r>
        <w:rPr>
          <w:rFonts w:hint="eastAsia" w:ascii="仿宋" w:hAnsi="仿宋" w:eastAsia="仿宋" w:cs="仿宋"/>
          <w:sz w:val="32"/>
          <w:szCs w:val="32"/>
        </w:rPr>
        <w:t>重大利益关系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5A89B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7" w:firstLineChars="193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(二)与被审议项目负责人在过去3年之内有共同承担科研项目、获得科技奖励、发表论文、申请专利等合作关系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504D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7" w:firstLineChars="193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(三)过去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年之内与被审议项目单位有过聘用关系，包括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担任</w:t>
      </w:r>
      <w:r>
        <w:rPr>
          <w:rFonts w:hint="eastAsia" w:ascii="仿宋" w:hAnsi="仿宋" w:eastAsia="仿宋" w:cs="仿宋"/>
          <w:sz w:val="32"/>
          <w:szCs w:val="32"/>
        </w:rPr>
        <w:t>该单位的顾问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18AAF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7" w:firstLineChars="193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(四)与被审议项目单位有经济利害关系，如持有涉及申报单位的股权(申报单位为上市公司的除外)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0C729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7" w:firstLineChars="19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(五)其他有可能妨碍公正性的情形。</w:t>
      </w:r>
    </w:p>
    <w:p w14:paraId="38306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0" w:firstLineChars="19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第十四条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每位专家参与项目不得连续3次，且每年不得超过6次。</w:t>
      </w:r>
    </w:p>
    <w:p w14:paraId="4E60A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7" w:firstLineChars="193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B743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协会专家库</w:t>
      </w:r>
      <w:r>
        <w:rPr>
          <w:rFonts w:hint="eastAsia" w:ascii="黑体" w:hAnsi="黑体" w:eastAsia="黑体" w:cs="黑体"/>
          <w:sz w:val="32"/>
          <w:szCs w:val="32"/>
        </w:rPr>
        <w:t>的管理</w:t>
      </w:r>
    </w:p>
    <w:p w14:paraId="5D2BC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0" w:firstLineChars="19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第十五条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协会秘书处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负责专家库的日常管理，其</w:t>
      </w:r>
      <w:r>
        <w:rPr>
          <w:rFonts w:hint="eastAsia" w:ascii="仿宋" w:hAnsi="仿宋" w:eastAsia="仿宋" w:cs="仿宋"/>
          <w:sz w:val="32"/>
          <w:szCs w:val="32"/>
        </w:rPr>
        <w:t>职责：</w:t>
      </w:r>
    </w:p>
    <w:p w14:paraId="1E28E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7" w:firstLineChars="193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(一)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</w:t>
      </w:r>
      <w:r>
        <w:rPr>
          <w:rFonts w:hint="eastAsia" w:ascii="仿宋" w:hAnsi="仿宋" w:eastAsia="仿宋" w:cs="仿宋"/>
          <w:sz w:val="32"/>
          <w:szCs w:val="32"/>
        </w:rPr>
        <w:t>专家资格初审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55114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7" w:firstLineChars="193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(二)组织专家培训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5B0E5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7" w:firstLineChars="193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(三)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专家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定期审核；</w:t>
      </w:r>
    </w:p>
    <w:p w14:paraId="18C09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7" w:firstLineChars="19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)专家信息更新管理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有关资料整理归档。</w:t>
      </w:r>
    </w:p>
    <w:p w14:paraId="56257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0" w:firstLineChars="19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第十六条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专家应及时将个人基本情况的变动，如:所在单位名称、本人职务、从事专业及职称、通讯地址、联系方式等信息告知协会秘书处。</w:t>
      </w:r>
    </w:p>
    <w:p w14:paraId="23384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0" w:firstLineChars="193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第十七条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实行定期培训制度，每年协会对专家库专家培训一次。</w:t>
      </w:r>
    </w:p>
    <w:p w14:paraId="40711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0" w:firstLineChars="19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第十八条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实行定期审核制度，每2年审核一次，对审核合格的重新公布。</w:t>
      </w:r>
      <w:r>
        <w:rPr>
          <w:rFonts w:hint="eastAsia" w:ascii="仿宋" w:hAnsi="仿宋" w:eastAsia="仿宋" w:cs="仿宋"/>
          <w:sz w:val="32"/>
          <w:szCs w:val="32"/>
        </w:rPr>
        <w:t>专家有下列行为或原因之一的，取消其专家资格:</w:t>
      </w:r>
    </w:p>
    <w:p w14:paraId="6A4BF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7" w:firstLineChars="193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(一)泄露相关商业秘密、技术秘密以及其他不宜公开的事宜;非法转让利用他人成果和有关资料的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12851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7" w:firstLineChars="193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(二)不负责任，弄虚作假，不能客观、公正履职2次以上的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5B518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7" w:firstLineChars="193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(三)索取或者接受利益相关单位或人员的礼金、有价证券、支付凭证、可能影响公正性的宴请或其他好处的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2AD8E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7" w:firstLineChars="193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(四)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未参加协会培训的；</w:t>
      </w:r>
    </w:p>
    <w:p w14:paraId="583A4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7" w:firstLineChars="193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)年龄超过本办法规定的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 w14:paraId="0767B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7" w:firstLineChars="193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)产生严重不良社会信用记录的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3C459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7" w:firstLineChars="193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)本人申请不再担任专家的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4961A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7" w:firstLineChars="193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sz w:val="32"/>
          <w:szCs w:val="32"/>
        </w:rPr>
        <w:t>)其他不适合继续担任专家的情况。</w:t>
      </w:r>
    </w:p>
    <w:p w14:paraId="3BD82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7" w:firstLineChars="193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C764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则</w:t>
      </w:r>
    </w:p>
    <w:p w14:paraId="3DE99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0" w:firstLineChars="193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本办法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</w:t>
      </w:r>
      <w:r>
        <w:rPr>
          <w:rFonts w:hint="eastAsia" w:ascii="仿宋" w:hAnsi="仿宋" w:eastAsia="仿宋" w:cs="仿宋"/>
          <w:sz w:val="32"/>
          <w:szCs w:val="32"/>
        </w:rPr>
        <w:t>协会秘书处负责解释。</w:t>
      </w:r>
    </w:p>
    <w:p w14:paraId="2F08A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0" w:firstLineChars="193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十条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本办法自发布之日起施行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，《</w:t>
      </w:r>
      <w:r>
        <w:rPr>
          <w:rFonts w:hint="eastAsia" w:ascii="仿宋" w:hAnsi="仿宋" w:eastAsia="仿宋" w:cs="仿宋"/>
          <w:sz w:val="32"/>
          <w:szCs w:val="32"/>
        </w:rPr>
        <w:t>河南省建设工程质量监督检测行业协会专家库管理暂行办法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（豫建检协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〔202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ar"/>
        </w:rPr>
        <w:t>3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20号）同时废止。</w:t>
      </w:r>
    </w:p>
    <w:p w14:paraId="684E2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7" w:firstLineChars="193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7C4E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7" w:firstLineChars="193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附件：河南省建设工程质量监督检测行业协会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专家库</w:t>
      </w:r>
    </w:p>
    <w:p w14:paraId="6DD86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574" w:firstLineChars="492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专家申报表</w:t>
      </w:r>
    </w:p>
    <w:p w14:paraId="4AD30AAE">
      <w:pPr>
        <w:pStyle w:val="5"/>
        <w:widowControl w:val="0"/>
        <w:spacing w:before="0" w:beforeAutospacing="0" w:after="0" w:afterAutospacing="0" w:line="620" w:lineRule="exact"/>
        <w:ind w:left="960" w:hanging="960" w:hangingChars="300"/>
        <w:rPr>
          <w:rFonts w:hint="eastAsia" w:ascii="仿宋" w:hAnsi="仿宋" w:eastAsia="仿宋" w:cs="仿宋"/>
          <w:sz w:val="32"/>
          <w:szCs w:val="32"/>
        </w:rPr>
      </w:pPr>
    </w:p>
    <w:p w14:paraId="3C746FE8">
      <w:pPr>
        <w:pStyle w:val="5"/>
        <w:widowControl w:val="0"/>
        <w:spacing w:before="0" w:beforeAutospacing="0" w:after="0" w:afterAutospacing="0" w:line="620" w:lineRule="exact"/>
        <w:ind w:left="960" w:hanging="960" w:hangingChars="300"/>
        <w:rPr>
          <w:rFonts w:hint="eastAsia" w:ascii="仿宋" w:hAnsi="仿宋" w:eastAsia="仿宋" w:cs="仿宋"/>
          <w:sz w:val="32"/>
          <w:szCs w:val="32"/>
        </w:rPr>
      </w:pPr>
    </w:p>
    <w:p w14:paraId="73E27475"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page"/>
      </w:r>
    </w:p>
    <w:p w14:paraId="1E2B1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河南省建设工程质量监督检测行业协会</w:t>
      </w:r>
    </w:p>
    <w:p w14:paraId="1D13A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专家库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专家申报表</w:t>
      </w:r>
    </w:p>
    <w:tbl>
      <w:tblPr>
        <w:tblStyle w:val="6"/>
        <w:tblW w:w="9286" w:type="dxa"/>
        <w:tblInd w:w="-3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542"/>
        <w:gridCol w:w="907"/>
        <w:gridCol w:w="859"/>
        <w:gridCol w:w="862"/>
        <w:gridCol w:w="1172"/>
        <w:gridCol w:w="18"/>
        <w:gridCol w:w="2045"/>
      </w:tblGrid>
      <w:tr w14:paraId="43FD5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881" w:type="dxa"/>
            <w:vAlign w:val="center"/>
          </w:tcPr>
          <w:p w14:paraId="3971A65E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姓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名</w:t>
            </w:r>
          </w:p>
        </w:tc>
        <w:tc>
          <w:tcPr>
            <w:tcW w:w="1542" w:type="dxa"/>
            <w:vAlign w:val="center"/>
          </w:tcPr>
          <w:p w14:paraId="6CBE3594">
            <w:pPr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14:paraId="01AC3550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性别</w:t>
            </w:r>
          </w:p>
        </w:tc>
        <w:tc>
          <w:tcPr>
            <w:tcW w:w="859" w:type="dxa"/>
            <w:vAlign w:val="center"/>
          </w:tcPr>
          <w:p w14:paraId="323582A4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 w14:paraId="448208BA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民族</w:t>
            </w:r>
          </w:p>
        </w:tc>
        <w:tc>
          <w:tcPr>
            <w:tcW w:w="1190" w:type="dxa"/>
            <w:gridSpan w:val="2"/>
            <w:vAlign w:val="center"/>
          </w:tcPr>
          <w:p w14:paraId="02CC53FF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2045" w:type="dxa"/>
            <w:vMerge w:val="restart"/>
            <w:vAlign w:val="center"/>
          </w:tcPr>
          <w:p w14:paraId="3E8A7AC6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照片</w:t>
            </w:r>
          </w:p>
        </w:tc>
      </w:tr>
      <w:tr w14:paraId="4E355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881" w:type="dxa"/>
            <w:vAlign w:val="center"/>
          </w:tcPr>
          <w:p w14:paraId="6BC5C3C1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参加工作</w:t>
            </w:r>
          </w:p>
          <w:p w14:paraId="7B8A9F25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时间</w:t>
            </w:r>
          </w:p>
        </w:tc>
        <w:tc>
          <w:tcPr>
            <w:tcW w:w="2449" w:type="dxa"/>
            <w:gridSpan w:val="2"/>
            <w:vAlign w:val="center"/>
          </w:tcPr>
          <w:p w14:paraId="7466D890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 w14:paraId="773382B2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健康</w:t>
            </w:r>
          </w:p>
          <w:p w14:paraId="59D8A1D9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状况</w:t>
            </w:r>
          </w:p>
        </w:tc>
        <w:tc>
          <w:tcPr>
            <w:tcW w:w="2052" w:type="dxa"/>
            <w:gridSpan w:val="3"/>
            <w:vAlign w:val="center"/>
          </w:tcPr>
          <w:p w14:paraId="6AAC3DB9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2045" w:type="dxa"/>
            <w:vMerge w:val="continue"/>
            <w:vAlign w:val="center"/>
          </w:tcPr>
          <w:p w14:paraId="1F6BA9E0">
            <w:pPr>
              <w:spacing w:line="300" w:lineRule="exact"/>
              <w:ind w:left="210" w:leftChars="100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</w:tr>
      <w:tr w14:paraId="034B8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881" w:type="dxa"/>
            <w:vAlign w:val="center"/>
          </w:tcPr>
          <w:p w14:paraId="0B912C04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身份证号</w:t>
            </w:r>
          </w:p>
        </w:tc>
        <w:tc>
          <w:tcPr>
            <w:tcW w:w="5360" w:type="dxa"/>
            <w:gridSpan w:val="6"/>
            <w:vAlign w:val="center"/>
          </w:tcPr>
          <w:p w14:paraId="35F76322">
            <w:pPr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2045" w:type="dxa"/>
            <w:vMerge w:val="continue"/>
            <w:textDirection w:val="tbRlV"/>
            <w:vAlign w:val="center"/>
          </w:tcPr>
          <w:p w14:paraId="02F211C1">
            <w:pPr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</w:tr>
      <w:tr w14:paraId="0B7FF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881" w:type="dxa"/>
            <w:vAlign w:val="center"/>
          </w:tcPr>
          <w:p w14:paraId="2B1EF044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工作单位</w:t>
            </w:r>
          </w:p>
        </w:tc>
        <w:tc>
          <w:tcPr>
            <w:tcW w:w="5360" w:type="dxa"/>
            <w:gridSpan w:val="6"/>
            <w:vAlign w:val="center"/>
          </w:tcPr>
          <w:p w14:paraId="2F8675A4">
            <w:pPr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2045" w:type="dxa"/>
            <w:vMerge w:val="continue"/>
            <w:textDirection w:val="tbRlV"/>
            <w:vAlign w:val="center"/>
          </w:tcPr>
          <w:p w14:paraId="7D7B154C">
            <w:pPr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</w:tr>
      <w:tr w14:paraId="48B01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81" w:type="dxa"/>
            <w:vAlign w:val="center"/>
          </w:tcPr>
          <w:p w14:paraId="10D2CB23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毕业院校</w:t>
            </w:r>
          </w:p>
        </w:tc>
        <w:tc>
          <w:tcPr>
            <w:tcW w:w="3308" w:type="dxa"/>
            <w:gridSpan w:val="3"/>
            <w:vAlign w:val="center"/>
          </w:tcPr>
          <w:p w14:paraId="26ECF40C">
            <w:pPr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2052" w:type="dxa"/>
            <w:gridSpan w:val="3"/>
            <w:vAlign w:val="center"/>
          </w:tcPr>
          <w:p w14:paraId="1C4ECAF0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所学专业</w:t>
            </w:r>
          </w:p>
        </w:tc>
        <w:tc>
          <w:tcPr>
            <w:tcW w:w="2045" w:type="dxa"/>
            <w:vAlign w:val="center"/>
          </w:tcPr>
          <w:p w14:paraId="474EB735">
            <w:pPr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</w:tr>
      <w:tr w14:paraId="5AF43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81" w:type="dxa"/>
            <w:vAlign w:val="center"/>
          </w:tcPr>
          <w:p w14:paraId="5CE846B4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学历/学位</w:t>
            </w:r>
          </w:p>
        </w:tc>
        <w:tc>
          <w:tcPr>
            <w:tcW w:w="3308" w:type="dxa"/>
            <w:gridSpan w:val="3"/>
            <w:vAlign w:val="center"/>
          </w:tcPr>
          <w:p w14:paraId="52772054">
            <w:pPr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2052" w:type="dxa"/>
            <w:gridSpan w:val="3"/>
            <w:vAlign w:val="center"/>
          </w:tcPr>
          <w:p w14:paraId="582DAE5A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现从事专业</w:t>
            </w:r>
          </w:p>
        </w:tc>
        <w:tc>
          <w:tcPr>
            <w:tcW w:w="2045" w:type="dxa"/>
            <w:vAlign w:val="center"/>
          </w:tcPr>
          <w:p w14:paraId="0859C65F">
            <w:pPr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</w:tr>
      <w:tr w14:paraId="09952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881" w:type="dxa"/>
            <w:vAlign w:val="center"/>
          </w:tcPr>
          <w:p w14:paraId="132F557D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从事专业</w:t>
            </w:r>
          </w:p>
          <w:p w14:paraId="047FC009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工作年限</w:t>
            </w:r>
          </w:p>
        </w:tc>
        <w:tc>
          <w:tcPr>
            <w:tcW w:w="3308" w:type="dxa"/>
            <w:gridSpan w:val="3"/>
            <w:vAlign w:val="center"/>
          </w:tcPr>
          <w:p w14:paraId="2DC3AAC5">
            <w:pPr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2052" w:type="dxa"/>
            <w:gridSpan w:val="3"/>
            <w:vAlign w:val="center"/>
          </w:tcPr>
          <w:p w14:paraId="64E50849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现职务职称</w:t>
            </w:r>
          </w:p>
        </w:tc>
        <w:tc>
          <w:tcPr>
            <w:tcW w:w="2045" w:type="dxa"/>
            <w:vAlign w:val="center"/>
          </w:tcPr>
          <w:p w14:paraId="014BE565">
            <w:pPr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</w:tr>
      <w:tr w14:paraId="39F34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</w:trPr>
        <w:tc>
          <w:tcPr>
            <w:tcW w:w="1881" w:type="dxa"/>
            <w:vAlign w:val="center"/>
          </w:tcPr>
          <w:p w14:paraId="17EFA5BD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高级职称专业/取得时间</w:t>
            </w:r>
          </w:p>
        </w:tc>
        <w:tc>
          <w:tcPr>
            <w:tcW w:w="7405" w:type="dxa"/>
            <w:gridSpan w:val="7"/>
            <w:vAlign w:val="center"/>
          </w:tcPr>
          <w:p w14:paraId="4D64BED3">
            <w:pPr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</w:tr>
      <w:tr w14:paraId="1081D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</w:trPr>
        <w:tc>
          <w:tcPr>
            <w:tcW w:w="1881" w:type="dxa"/>
            <w:vAlign w:val="center"/>
          </w:tcPr>
          <w:p w14:paraId="52E35374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取得的注册执业资格/取得时间</w:t>
            </w:r>
          </w:p>
        </w:tc>
        <w:tc>
          <w:tcPr>
            <w:tcW w:w="7405" w:type="dxa"/>
            <w:gridSpan w:val="7"/>
            <w:vAlign w:val="center"/>
          </w:tcPr>
          <w:p w14:paraId="094A03B3">
            <w:pPr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</w:tr>
      <w:tr w14:paraId="12C6C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81" w:type="dxa"/>
            <w:vAlign w:val="center"/>
          </w:tcPr>
          <w:p w14:paraId="7135991C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联系电话</w:t>
            </w:r>
          </w:p>
        </w:tc>
        <w:tc>
          <w:tcPr>
            <w:tcW w:w="1542" w:type="dxa"/>
            <w:vAlign w:val="center"/>
          </w:tcPr>
          <w:p w14:paraId="3A237720">
            <w:pPr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14:paraId="54856393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微信</w:t>
            </w:r>
          </w:p>
        </w:tc>
        <w:tc>
          <w:tcPr>
            <w:tcW w:w="1721" w:type="dxa"/>
            <w:gridSpan w:val="2"/>
            <w:vAlign w:val="center"/>
          </w:tcPr>
          <w:p w14:paraId="4D8F36F3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14:paraId="0FC7B108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E-mail</w:t>
            </w:r>
          </w:p>
        </w:tc>
        <w:tc>
          <w:tcPr>
            <w:tcW w:w="2063" w:type="dxa"/>
            <w:gridSpan w:val="2"/>
            <w:vAlign w:val="center"/>
          </w:tcPr>
          <w:p w14:paraId="7E41F033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</w:tr>
      <w:tr w14:paraId="35CFF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81" w:type="dxa"/>
            <w:vAlign w:val="center"/>
          </w:tcPr>
          <w:p w14:paraId="15BCAF48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通讯地址</w:t>
            </w:r>
          </w:p>
        </w:tc>
        <w:tc>
          <w:tcPr>
            <w:tcW w:w="4170" w:type="dxa"/>
            <w:gridSpan w:val="4"/>
            <w:vAlign w:val="center"/>
          </w:tcPr>
          <w:p w14:paraId="1A08CF2C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14:paraId="22702E49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邮编</w:t>
            </w:r>
          </w:p>
        </w:tc>
        <w:tc>
          <w:tcPr>
            <w:tcW w:w="2063" w:type="dxa"/>
            <w:gridSpan w:val="2"/>
            <w:vAlign w:val="center"/>
          </w:tcPr>
          <w:p w14:paraId="4EAB137E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</w:tr>
      <w:tr w14:paraId="0F15B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5" w:hRule="atLeast"/>
        </w:trPr>
        <w:tc>
          <w:tcPr>
            <w:tcW w:w="1881" w:type="dxa"/>
            <w:vAlign w:val="center"/>
          </w:tcPr>
          <w:p w14:paraId="2D55EA07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工作简历、</w:t>
            </w:r>
          </w:p>
          <w:p w14:paraId="7B3CB93F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主要工作</w:t>
            </w:r>
          </w:p>
          <w:p w14:paraId="52EFA0D2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业绩（包括</w:t>
            </w:r>
          </w:p>
          <w:p w14:paraId="74AB6A6A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学术论著情况、获得市</w:t>
            </w:r>
          </w:p>
          <w:p w14:paraId="7B7A05F8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级以上成果奖励和荣誉称号情况）</w:t>
            </w:r>
          </w:p>
          <w:p w14:paraId="77A7909D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7405" w:type="dxa"/>
            <w:gridSpan w:val="7"/>
            <w:vAlign w:val="center"/>
          </w:tcPr>
          <w:p w14:paraId="74C1FDD1">
            <w:pPr>
              <w:spacing w:line="300" w:lineRule="exact"/>
              <w:jc w:val="left"/>
              <w:rPr>
                <w:rFonts w:hint="default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362F5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3" w:hRule="atLeast"/>
        </w:trPr>
        <w:tc>
          <w:tcPr>
            <w:tcW w:w="1881" w:type="dxa"/>
            <w:vAlign w:val="center"/>
          </w:tcPr>
          <w:p w14:paraId="18E55A7A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工作简历、</w:t>
            </w:r>
          </w:p>
          <w:p w14:paraId="045F89FC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主要工作</w:t>
            </w:r>
          </w:p>
          <w:p w14:paraId="368CCE9B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业绩（包括</w:t>
            </w:r>
          </w:p>
          <w:p w14:paraId="6D43157E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学术论著情况、获得市</w:t>
            </w:r>
          </w:p>
          <w:p w14:paraId="0C991B60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级以上成果奖励和荣誉称号情况）</w:t>
            </w:r>
          </w:p>
          <w:p w14:paraId="5FB9BA8E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7405" w:type="dxa"/>
            <w:gridSpan w:val="7"/>
            <w:vAlign w:val="center"/>
          </w:tcPr>
          <w:p w14:paraId="7BC0DCEF">
            <w:pPr>
              <w:spacing w:line="300" w:lineRule="exact"/>
              <w:jc w:val="left"/>
              <w:rPr>
                <w:rFonts w:hint="default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0C75D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0" w:hRule="atLeast"/>
        </w:trPr>
        <w:tc>
          <w:tcPr>
            <w:tcW w:w="1881" w:type="dxa"/>
            <w:vAlign w:val="center"/>
          </w:tcPr>
          <w:p w14:paraId="316AFECE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10073B9C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建设工程</w:t>
            </w:r>
          </w:p>
          <w:p w14:paraId="656E86DE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检测类</w:t>
            </w:r>
          </w:p>
        </w:tc>
        <w:tc>
          <w:tcPr>
            <w:tcW w:w="7405" w:type="dxa"/>
            <w:gridSpan w:val="7"/>
            <w:vAlign w:val="center"/>
          </w:tcPr>
          <w:p w14:paraId="2DF03F51">
            <w:pPr>
              <w:spacing w:line="300" w:lineRule="exact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建筑材料及构配件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钢结构</w:t>
            </w:r>
          </w:p>
          <w:p w14:paraId="654CCBC3">
            <w:pPr>
              <w:spacing w:line="300" w:lineRule="exact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主体结构及装饰装修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地基基础</w:t>
            </w:r>
          </w:p>
          <w:p w14:paraId="4337E526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建筑节能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□建筑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幕墙</w:t>
            </w:r>
          </w:p>
          <w:p w14:paraId="5BD1D47F">
            <w:pPr>
              <w:spacing w:line="300" w:lineRule="exact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市政工程材料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桥梁及地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下工程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         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道路工程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建筑起重机械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设备</w:t>
            </w:r>
          </w:p>
          <w:p w14:paraId="61B6C798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民用建筑工程室内环境</w:t>
            </w:r>
          </w:p>
        </w:tc>
      </w:tr>
      <w:tr w14:paraId="25351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1881" w:type="dxa"/>
            <w:vAlign w:val="center"/>
          </w:tcPr>
          <w:p w14:paraId="79D9F13A">
            <w:pPr>
              <w:spacing w:line="30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消防工程类</w:t>
            </w:r>
          </w:p>
        </w:tc>
        <w:tc>
          <w:tcPr>
            <w:tcW w:w="7405" w:type="dxa"/>
            <w:gridSpan w:val="7"/>
            <w:vAlign w:val="center"/>
          </w:tcPr>
          <w:p w14:paraId="5ECE524E">
            <w:pPr>
              <w:spacing w:line="300" w:lineRule="exact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消防工程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设计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□消防工程施工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□消防工程检测</w:t>
            </w:r>
          </w:p>
          <w:p w14:paraId="73A29F3B">
            <w:pPr>
              <w:spacing w:line="300" w:lineRule="exact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6656A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</w:trPr>
        <w:tc>
          <w:tcPr>
            <w:tcW w:w="1881" w:type="dxa"/>
            <w:vAlign w:val="center"/>
          </w:tcPr>
          <w:p w14:paraId="4E7BA4F2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预拌混凝</w:t>
            </w:r>
          </w:p>
          <w:p w14:paraId="4A86ABBB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土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类</w:t>
            </w:r>
          </w:p>
        </w:tc>
        <w:tc>
          <w:tcPr>
            <w:tcW w:w="7405" w:type="dxa"/>
            <w:gridSpan w:val="7"/>
            <w:vAlign w:val="center"/>
          </w:tcPr>
          <w:p w14:paraId="4A75DB36">
            <w:pPr>
              <w:spacing w:line="300" w:lineRule="exact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企业质量管理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实验室技术</w:t>
            </w:r>
          </w:p>
        </w:tc>
      </w:tr>
      <w:tr w14:paraId="2D16B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881" w:type="dxa"/>
            <w:vAlign w:val="center"/>
          </w:tcPr>
          <w:p w14:paraId="6C4F6F2D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val="en-US" w:eastAsia="zh-CN"/>
              </w:rPr>
              <w:t>工程鉴定类</w:t>
            </w:r>
          </w:p>
        </w:tc>
        <w:tc>
          <w:tcPr>
            <w:tcW w:w="7405" w:type="dxa"/>
            <w:gridSpan w:val="7"/>
            <w:vAlign w:val="center"/>
          </w:tcPr>
          <w:p w14:paraId="08670016">
            <w:pPr>
              <w:spacing w:line="300" w:lineRule="exact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val="en-US" w:eastAsia="zh-CN"/>
              </w:rPr>
              <w:t xml:space="preserve">房屋建筑鉴定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val="en-US" w:eastAsia="zh-CN"/>
              </w:rPr>
              <w:t xml:space="preserve">市政工程鉴定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val="en-US" w:eastAsia="zh-CN"/>
              </w:rPr>
              <w:t>司法鉴定</w:t>
            </w:r>
          </w:p>
        </w:tc>
      </w:tr>
      <w:tr w14:paraId="0B24F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881" w:type="dxa"/>
            <w:vAlign w:val="center"/>
          </w:tcPr>
          <w:p w14:paraId="7678AAD4">
            <w:pPr>
              <w:spacing w:line="300" w:lineRule="exact"/>
              <w:ind w:left="210" w:leftChars="10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申请人承诺</w:t>
            </w:r>
          </w:p>
        </w:tc>
        <w:tc>
          <w:tcPr>
            <w:tcW w:w="7405" w:type="dxa"/>
            <w:gridSpan w:val="7"/>
            <w:vAlign w:val="center"/>
          </w:tcPr>
          <w:p w14:paraId="11038898">
            <w:pPr>
              <w:pStyle w:val="2"/>
              <w:ind w:left="210" w:leftChars="100" w:firstLine="560" w:firstLineChars="200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所填内容属实。</w:t>
            </w:r>
          </w:p>
          <w:p w14:paraId="7916CDC3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02E00CF8">
            <w:pPr>
              <w:spacing w:line="300" w:lineRule="exact"/>
              <w:ind w:left="210" w:leftChars="10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申请人签名：           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年   月   日</w:t>
            </w:r>
          </w:p>
        </w:tc>
      </w:tr>
      <w:tr w14:paraId="3937A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1881" w:type="dxa"/>
            <w:vAlign w:val="center"/>
          </w:tcPr>
          <w:p w14:paraId="6A5E98FF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工作单位</w:t>
            </w:r>
          </w:p>
          <w:p w14:paraId="557D1DC8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推荐意见</w:t>
            </w:r>
          </w:p>
        </w:tc>
        <w:tc>
          <w:tcPr>
            <w:tcW w:w="7405" w:type="dxa"/>
            <w:gridSpan w:val="7"/>
            <w:vAlign w:val="center"/>
          </w:tcPr>
          <w:p w14:paraId="334E67BC">
            <w:pPr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  <w:p w14:paraId="623A434A">
            <w:pPr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  <w:t>退休人员不需要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eastAsia="zh-CN"/>
              </w:rPr>
              <w:t>）</w:t>
            </w:r>
          </w:p>
          <w:p w14:paraId="0A5C8422">
            <w:pPr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  <w:p w14:paraId="0ECC610F">
            <w:pPr>
              <w:spacing w:line="300" w:lineRule="exact"/>
              <w:ind w:firstLine="8120" w:firstLineChars="2900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  <w:p w14:paraId="530E9CBA">
            <w:pPr>
              <w:spacing w:line="300" w:lineRule="exact"/>
              <w:ind w:firstLine="8120" w:firstLineChars="2900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  <w:p w14:paraId="38CB14CD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盖章）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  <w:t xml:space="preserve">                         年   月   日</w:t>
            </w:r>
          </w:p>
          <w:p w14:paraId="3823251E">
            <w:pPr>
              <w:spacing w:line="300" w:lineRule="exact"/>
              <w:ind w:left="210" w:leftChars="100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</w:tr>
    </w:tbl>
    <w:p w14:paraId="631BE96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1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00991E-05DA-4ACC-A724-77CF5F363F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AA5EA9D-79FC-4A2F-BA1A-2950653771C6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280BF39-83C3-4B66-B3AB-7BE3F6E17D7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7F61CC2-0932-49FB-87D5-C7723B561B66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EDC248BB-1A02-409A-9C3D-0E8F09008E7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6" w:fontKey="{EDEC89EE-402D-4834-BEF4-F6F824F6FDB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41F6455D-EA5E-4589-A90A-E44EBB9ACB1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8" w:fontKey="{DC2A23B5-9F9F-4E24-816B-F1841B25C42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9" w:fontKey="{125E16DA-E67B-4CB7-B154-E5213833527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E0B4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A726B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A726B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B3474"/>
    <w:rsid w:val="10130006"/>
    <w:rsid w:val="1EB66B8A"/>
    <w:rsid w:val="1F3709E9"/>
    <w:rsid w:val="211E15EC"/>
    <w:rsid w:val="279B763B"/>
    <w:rsid w:val="2C5F6BEA"/>
    <w:rsid w:val="33623156"/>
    <w:rsid w:val="44E8200A"/>
    <w:rsid w:val="533452C6"/>
    <w:rsid w:val="558C5783"/>
    <w:rsid w:val="55AE38F1"/>
    <w:rsid w:val="58A545FC"/>
    <w:rsid w:val="5B9B3474"/>
    <w:rsid w:val="63C92321"/>
    <w:rsid w:val="65FD27D7"/>
    <w:rsid w:val="69692B1A"/>
    <w:rsid w:val="78ED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2950</Words>
  <Characters>2984</Characters>
  <Lines>0</Lines>
  <Paragraphs>0</Paragraphs>
  <TotalTime>26</TotalTime>
  <ScaleCrop>false</ScaleCrop>
  <LinksUpToDate>false</LinksUpToDate>
  <CharactersWithSpaces>3253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2025-08-12T01:19:00Z</dcterms:created>
  <dc:creator>xpt</dc:creator>
  <cp:lastModifiedBy>王梦琪</cp:lastModifiedBy>
  <dcterms:modified xsi:type="dcterms:W3CDTF">2025-08-18T08:28:48Z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72D7F1609F914B03ABAFDD9AD5EE914D_13</vt:lpwstr>
  </property>
  <property fmtid="{D5CDD505-2E9C-101B-9397-08002B2CF9AE}" pid="4" name="KSOTemplateDocerSaveRecord">
    <vt:lpwstr>eyJoZGlkIjoiZTFlZmM5MzJhOGMxZTY0OTc0NmM5N2JhNTU0NWMwNTgiLCJ1c2VySWQiOiIyNTQ4MTc1NzgifQ==</vt:lpwstr>
  </property>
</Properties>
</file>