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9"/>
        <w:ind w:left="560"/>
        <w:rPr>
          <w:rFonts w:ascii="方正小标宋_GBK" w:eastAsia="方正小标宋_GBK"/>
          <w:w w:val="95"/>
          <w:sz w:val="36"/>
          <w:szCs w:val="36"/>
        </w:rPr>
      </w:pPr>
      <w:r>
        <w:rPr>
          <w:rFonts w:hint="eastAsia" w:ascii="方正小标宋_GBK" w:eastAsia="方正小标宋_GBK"/>
          <w:w w:val="95"/>
          <w:sz w:val="36"/>
          <w:szCs w:val="36"/>
        </w:rPr>
        <w:t>河南省建设工程检测行业信用示范个人评价表</w:t>
      </w:r>
    </w:p>
    <w:tbl>
      <w:tblPr>
        <w:tblStyle w:val="2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0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89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top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容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top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自我评分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top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专家评分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6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ind w:left="96" w:right="85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恪守检测人员的职业道德和行为准则，严格检测，勤勉尽责，规范执业；按照实事求是的原则开展检测工作，检测行为公平公正，检测数据真实可靠；不诋毁、中伤或恶意投诉其他检验检测单位和人员，不损害其他人的合法权益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6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after="0"/>
              <w:ind w:left="96" w:right="85"/>
              <w:textAlignment w:val="top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、树立为社会服务意识，尽职尽责地维护委托人的合法利益，保守在执业中知悉的商业秘密、技术秘密和其他不宜公开的信息；合法合理利用检验检测项目技术与管理的成果。（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6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after="0"/>
              <w:ind w:left="96" w:right="85"/>
              <w:textAlignment w:val="top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廉洁自律、自尊自爱；自觉执行检验检测工作标准，严格履行检验检测合同业务；不谋取不正当利益，不收受相关利益方的钱物。不参加可能影响检测公正的宴请和娱乐活动，不接受相关利益方的招待；不进行违规检测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6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after="0"/>
              <w:ind w:left="96" w:right="85"/>
              <w:textAlignment w:val="top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、坚持原则，刚直清正。坚持真理，实事求是；不做假试验，不出假报告；敢于揭露、举报各种违法违规行为；按规定履行签字手续，不冒名顶替他人签字。珍惜和维护检测人员的职业声誉。（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6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after="0"/>
              <w:ind w:left="96" w:right="85"/>
              <w:textAlignment w:val="top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、自觉维护个人资信和荣誉，坚决抵制涂改、出租、出借或者以其他形式转让注册证书和执业印章的行为；主动接受建设行政主管部门及监督执法机构和检测协会的监督管理。（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6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after="0"/>
              <w:ind w:left="96" w:right="85"/>
              <w:textAlignment w:val="top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、不得同时在两个或两个以上检测单位从事现场执业活动，不在被检测的施工单位或材料、构配件、设备供应单位兼职。（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68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after="0"/>
              <w:ind w:left="96" w:right="85"/>
              <w:textAlignment w:val="top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、顾全大局、团结协作，树立全局观念，维护集体荣誉；谦虚谨慎，尊重同志，善于协调好各方面关系。（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89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after="0"/>
              <w:ind w:left="96" w:right="85"/>
              <w:textAlignment w:val="top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、自觉维护良好的劳动合同关系，不得在检测业务交接手续办结前离职，不得在调离或离职后不履行还应承担的责任和义务。（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  <w:jc w:val="center"/>
        </w:trPr>
        <w:tc>
          <w:tcPr>
            <w:tcW w:w="6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ind w:left="96" w:right="85"/>
              <w:textAlignment w:val="top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勤奋工作，爱岗敬业，热爱检测工作，有强烈的事业心和高度的社会责任感。积极协助和配合主管部门和行业管理组织的有关调查、调研工作。不掩盖、不隐瞒有关事实，不销毁违法违规和不正当行为的证据和材料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68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ind w:left="96" w:right="85"/>
              <w:textAlignment w:val="top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、参加行业培训尊重老师、遵守纪律，考试无舞弊行为。（</w:t>
            </w: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6890" w:type="dxa"/>
            <w:tcBorders>
              <w:top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ind w:left="96" w:right="85"/>
              <w:textAlignment w:val="top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总分：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falt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mM5MzJhOGMxZTY0OTc0NmM5N2JhNTU0NWMwNTgifQ=="/>
  </w:docVars>
  <w:rsids>
    <w:rsidRoot w:val="19F812D7"/>
    <w:rsid w:val="19F812D7"/>
    <w:rsid w:val="4AF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11"/>
    <w:basedOn w:val="1"/>
    <w:qFormat/>
    <w:uiPriority w:val="99"/>
    <w:pPr>
      <w:widowControl w:val="0"/>
      <w:autoSpaceDE w:val="0"/>
      <w:autoSpaceDN w:val="0"/>
      <w:adjustRightInd/>
      <w:snapToGrid/>
      <w:spacing w:before="1" w:after="0"/>
      <w:ind w:left="877"/>
      <w:jc w:val="center"/>
      <w:outlineLvl w:val="1"/>
    </w:pPr>
    <w:rPr>
      <w:rFonts w:ascii="PMingLiUfalt" w:hAnsi="PMingLiUfalt" w:eastAsia="PMingLiUfalt" w:cs="PMingLiUfalt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2024-06-04T08:25:00Z</dcterms:created>
  <dc:creator>MercyW</dc:creator>
  <cp:lastModifiedBy>MercyW</cp:lastModifiedBy>
  <dcterms:modified xsi:type="dcterms:W3CDTF">2024-06-04T08:27:56Z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28957AD2D45646029A2AFB3F841C1270_11</vt:lpwstr>
  </property>
</Properties>
</file>